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9D4B6" w14:textId="616C7159" w:rsidR="0083351C" w:rsidRDefault="004C3188" w:rsidP="00CF3ED7">
      <w:pPr>
        <w:jc w:val="center"/>
        <w:rPr>
          <w:rFonts w:ascii="Times New Roman" w:eastAsia="+mj-ea" w:hAnsi="Times New Roman" w:cs="Times New Roman"/>
          <w:b/>
          <w:color w:val="000000"/>
          <w:sz w:val="28"/>
          <w:szCs w:val="28"/>
        </w:rPr>
      </w:pPr>
      <w:r>
        <w:rPr>
          <w:rFonts w:ascii="Times New Roman" w:eastAsia="+mj-ea" w:hAnsi="Times New Roman" w:cs="Times New Roman"/>
          <w:b/>
          <w:color w:val="000000"/>
          <w:sz w:val="28"/>
          <w:szCs w:val="28"/>
        </w:rPr>
        <w:t xml:space="preserve">Lubricating </w:t>
      </w:r>
      <w:r w:rsidR="007B67A4">
        <w:rPr>
          <w:rFonts w:ascii="Times New Roman" w:eastAsia="+mj-ea" w:hAnsi="Times New Roman" w:cs="Times New Roman"/>
          <w:b/>
          <w:color w:val="000000"/>
          <w:sz w:val="28"/>
          <w:szCs w:val="28"/>
        </w:rPr>
        <w:t>Oil Analysis: A Predictive and Proactive Maintenance Tool</w:t>
      </w:r>
    </w:p>
    <w:p w14:paraId="18454DBC" w14:textId="77777777" w:rsidR="002D123E" w:rsidRDefault="002D123E" w:rsidP="00CF3ED7">
      <w:pPr>
        <w:jc w:val="center"/>
        <w:rPr>
          <w:rFonts w:ascii="Times New Roman" w:eastAsia="+mj-ea" w:hAnsi="Times New Roman" w:cs="Times New Roman"/>
          <w:b/>
          <w:color w:val="000000"/>
          <w:sz w:val="28"/>
          <w:szCs w:val="28"/>
        </w:rPr>
      </w:pPr>
    </w:p>
    <w:p w14:paraId="556589AC" w14:textId="335F7429" w:rsidR="00CF3ED7" w:rsidRDefault="00CF3ED7" w:rsidP="00CF3ED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Prof. Rakesh Sehgal </w:t>
      </w:r>
    </w:p>
    <w:p w14:paraId="0FE0C41A" w14:textId="3ADF8F35" w:rsidR="00CF3ED7" w:rsidRDefault="00CF3ED7" w:rsidP="00CF3ED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Director National Institute of Technology Srinagar, </w:t>
      </w:r>
      <w:proofErr w:type="spellStart"/>
      <w:r>
        <w:rPr>
          <w:rFonts w:ascii="Times New Roman" w:hAnsi="Times New Roman" w:cs="Times New Roman"/>
          <w:b/>
          <w:sz w:val="24"/>
          <w:szCs w:val="24"/>
        </w:rPr>
        <w:t>Hazratbal</w:t>
      </w:r>
      <w:proofErr w:type="spellEnd"/>
      <w:r>
        <w:rPr>
          <w:rFonts w:ascii="Times New Roman" w:hAnsi="Times New Roman" w:cs="Times New Roman"/>
          <w:b/>
          <w:sz w:val="24"/>
          <w:szCs w:val="24"/>
        </w:rPr>
        <w:t>, Srinagar (J&amp;K) India</w:t>
      </w:r>
    </w:p>
    <w:p w14:paraId="2D85B062" w14:textId="6B014482" w:rsidR="00CF3ED7" w:rsidRDefault="00CF3ED7" w:rsidP="00CF3ED7">
      <w:pPr>
        <w:spacing w:after="0"/>
        <w:jc w:val="center"/>
        <w:rPr>
          <w:rFonts w:ascii="Times New Roman" w:hAnsi="Times New Roman" w:cs="Times New Roman"/>
          <w:b/>
          <w:sz w:val="24"/>
          <w:szCs w:val="24"/>
        </w:rPr>
      </w:pPr>
    </w:p>
    <w:p w14:paraId="2AAE1A9A" w14:textId="73C25DEA" w:rsidR="006D3A4F" w:rsidRDefault="006D3A4F" w:rsidP="00CF3ED7">
      <w:pPr>
        <w:spacing w:after="0"/>
        <w:jc w:val="center"/>
        <w:rPr>
          <w:rFonts w:ascii="Times New Roman" w:hAnsi="Times New Roman" w:cs="Times New Roman"/>
          <w:b/>
          <w:sz w:val="24"/>
          <w:szCs w:val="24"/>
        </w:rPr>
      </w:pPr>
      <w:r>
        <w:rPr>
          <w:rFonts w:ascii="Times New Roman" w:hAnsi="Times New Roman" w:cs="Times New Roman"/>
          <w:b/>
          <w:sz w:val="24"/>
          <w:szCs w:val="24"/>
        </w:rPr>
        <w:t>Abstract</w:t>
      </w:r>
    </w:p>
    <w:p w14:paraId="0299CD7A" w14:textId="77777777" w:rsidR="002D123E" w:rsidRDefault="002D123E" w:rsidP="00CF3ED7">
      <w:pPr>
        <w:spacing w:after="0"/>
        <w:jc w:val="center"/>
        <w:rPr>
          <w:rFonts w:ascii="Times New Roman" w:hAnsi="Times New Roman" w:cs="Times New Roman"/>
          <w:b/>
          <w:sz w:val="24"/>
          <w:szCs w:val="24"/>
        </w:rPr>
      </w:pPr>
    </w:p>
    <w:p w14:paraId="1D95908A" w14:textId="5DA541BF" w:rsidR="00AB4CEA" w:rsidRDefault="004C3188" w:rsidP="00AB4CEA">
      <w:pPr>
        <w:spacing w:line="360" w:lineRule="auto"/>
        <w:jc w:val="both"/>
        <w:rPr>
          <w:rFonts w:ascii="Times New Roman" w:hAnsi="Times New Roman" w:cs="Times New Roman"/>
          <w:sz w:val="24"/>
          <w:szCs w:val="24"/>
        </w:rPr>
      </w:pPr>
      <w:r w:rsidRPr="00B07E71">
        <w:rPr>
          <w:rFonts w:ascii="Times New Roman" w:hAnsi="Times New Roman" w:cs="Times New Roman"/>
          <w:sz w:val="24"/>
          <w:szCs w:val="24"/>
        </w:rPr>
        <w:t>Lubricants are the life blood of oil wetted machinery. As an important element of predictive maintenance technologies, in-service oil analysis can provide trace information about machine wear condition, lubricant contamination as well as lubricant condition</w:t>
      </w:r>
      <w:r>
        <w:t xml:space="preserve">. </w:t>
      </w:r>
      <w:r w:rsidRPr="00B07E71">
        <w:rPr>
          <w:rFonts w:ascii="Times New Roman" w:hAnsi="Times New Roman" w:cs="Times New Roman"/>
          <w:sz w:val="24"/>
          <w:szCs w:val="24"/>
        </w:rPr>
        <w:t xml:space="preserve">Reliability engineers and maintenance professionals can make maintenance decisions based on the oil analysis results. The immediate benefits of in-service oil analysis include avoiding oil mix up, contamination control, </w:t>
      </w:r>
      <w:proofErr w:type="gramStart"/>
      <w:r w:rsidRPr="00B07E71">
        <w:rPr>
          <w:rFonts w:ascii="Times New Roman" w:hAnsi="Times New Roman" w:cs="Times New Roman"/>
          <w:sz w:val="24"/>
          <w:szCs w:val="24"/>
        </w:rPr>
        <w:t>condition based</w:t>
      </w:r>
      <w:proofErr w:type="gramEnd"/>
      <w:r w:rsidRPr="00B07E71">
        <w:rPr>
          <w:rFonts w:ascii="Times New Roman" w:hAnsi="Times New Roman" w:cs="Times New Roman"/>
          <w:sz w:val="24"/>
          <w:szCs w:val="24"/>
        </w:rPr>
        <w:t xml:space="preserve"> maintenance and failure analysis</w:t>
      </w:r>
      <w:r w:rsidR="00AB4CEA">
        <w:t xml:space="preserve">. </w:t>
      </w:r>
      <w:r w:rsidR="00AB4CEA" w:rsidRPr="00B07E71">
        <w:rPr>
          <w:rFonts w:ascii="Times New Roman" w:hAnsi="Times New Roman" w:cs="Times New Roman"/>
          <w:sz w:val="24"/>
          <w:szCs w:val="24"/>
        </w:rPr>
        <w:t xml:space="preserve">One of the keys to keeping machinery operating at optimal performance involves monitoring and analyzing lubricant oils for characteristics such as contamination, chemical content and viscosity. </w:t>
      </w:r>
      <w:r w:rsidR="00AB4CEA">
        <w:rPr>
          <w:rFonts w:ascii="Times New Roman" w:hAnsi="Times New Roman" w:cs="Times New Roman"/>
          <w:sz w:val="24"/>
          <w:szCs w:val="24"/>
        </w:rPr>
        <w:t>A good amount of money is</w:t>
      </w:r>
      <w:r w:rsidR="00AB4CEA" w:rsidRPr="00B07E71">
        <w:rPr>
          <w:rFonts w:ascii="Times New Roman" w:hAnsi="Times New Roman" w:cs="Times New Roman"/>
          <w:sz w:val="24"/>
          <w:szCs w:val="24"/>
        </w:rPr>
        <w:t xml:space="preserve"> spent annually replacing machinery components that have worn out due to the inability of the lubricants to perform the required task. Knowing how to interpret changing lubricant properties can increase both the uptime and the life of critical equipment. The existence or amount of debris and particles from wearing parts, erosion and contamination provide insights about the issues affecting performance and reliability. Lubricant, fuel and other key fluid analyses provide critical early warning information indicative of machine failure. Analyzing and trending the data means </w:t>
      </w:r>
      <w:r w:rsidR="0091083E">
        <w:rPr>
          <w:rFonts w:ascii="Times New Roman" w:hAnsi="Times New Roman" w:cs="Times New Roman"/>
          <w:sz w:val="24"/>
          <w:szCs w:val="24"/>
        </w:rPr>
        <w:t>one</w:t>
      </w:r>
      <w:r w:rsidR="00AB4CEA" w:rsidRPr="00B07E71">
        <w:rPr>
          <w:rFonts w:ascii="Times New Roman" w:hAnsi="Times New Roman" w:cs="Times New Roman"/>
          <w:sz w:val="24"/>
          <w:szCs w:val="24"/>
        </w:rPr>
        <w:t xml:space="preserve"> can schedule maintenance before a critical failure occurs. The result – higher equipment availability and productivity, lower maintenance costs, lower total cost of ownership (TCO), fewer outages, optimal equipment performance and a greener operation.</w:t>
      </w:r>
    </w:p>
    <w:p w14:paraId="3E1D5593" w14:textId="47BA41AF" w:rsidR="002D123E" w:rsidRPr="00B07E71" w:rsidRDefault="002D123E" w:rsidP="002D123E">
      <w:pPr>
        <w:spacing w:line="360" w:lineRule="auto"/>
        <w:jc w:val="both"/>
        <w:rPr>
          <w:rFonts w:ascii="Times New Roman" w:hAnsi="Times New Roman" w:cs="Times New Roman"/>
          <w:sz w:val="24"/>
          <w:szCs w:val="24"/>
        </w:rPr>
      </w:pPr>
      <w:r w:rsidRPr="00B07E71">
        <w:rPr>
          <w:rFonts w:ascii="Times New Roman" w:hAnsi="Times New Roman" w:cs="Times New Roman"/>
          <w:sz w:val="24"/>
          <w:szCs w:val="24"/>
        </w:rPr>
        <w:t xml:space="preserve">Solid contamination (sand and dirt) accelerates the generation of abrasive wear. Liquid contamination such as moisture in oil accelerates machine corrosion. Fuel or coolant dilution in engine oil will decrease the viscosity therefore generating more adhesive wear (rubbing wear). It is critical to keep the lubricating oil clean and dry all the time. This requires </w:t>
      </w:r>
      <w:r>
        <w:rPr>
          <w:rFonts w:ascii="Times New Roman" w:hAnsi="Times New Roman" w:cs="Times New Roman"/>
          <w:sz w:val="24"/>
          <w:szCs w:val="24"/>
        </w:rPr>
        <w:t>to</w:t>
      </w:r>
      <w:r w:rsidRPr="00B07E71">
        <w:rPr>
          <w:rFonts w:ascii="Times New Roman" w:hAnsi="Times New Roman" w:cs="Times New Roman"/>
          <w:sz w:val="24"/>
          <w:szCs w:val="24"/>
        </w:rPr>
        <w:t xml:space="preserve"> set cleanliness limits and continu</w:t>
      </w:r>
      <w:r>
        <w:rPr>
          <w:rFonts w:ascii="Times New Roman" w:hAnsi="Times New Roman" w:cs="Times New Roman"/>
          <w:sz w:val="24"/>
          <w:szCs w:val="24"/>
        </w:rPr>
        <w:t>ous</w:t>
      </w:r>
      <w:r w:rsidRPr="00B07E71">
        <w:rPr>
          <w:rFonts w:ascii="Times New Roman" w:hAnsi="Times New Roman" w:cs="Times New Roman"/>
          <w:sz w:val="24"/>
          <w:szCs w:val="24"/>
        </w:rPr>
        <w:t xml:space="preserve"> monitoring </w:t>
      </w:r>
      <w:r>
        <w:rPr>
          <w:rFonts w:ascii="Times New Roman" w:hAnsi="Times New Roman" w:cs="Times New Roman"/>
          <w:sz w:val="24"/>
          <w:szCs w:val="24"/>
        </w:rPr>
        <w:t xml:space="preserve">of </w:t>
      </w:r>
      <w:r w:rsidRPr="00B07E71">
        <w:rPr>
          <w:rFonts w:ascii="Times New Roman" w:hAnsi="Times New Roman" w:cs="Times New Roman"/>
          <w:sz w:val="24"/>
          <w:szCs w:val="24"/>
        </w:rPr>
        <w:t xml:space="preserve">the contamination during the machine operation. Oil Condition Based Maintenance can monitor machine wear condition, oil contamination and oil degradation at the same time. Key parameters are continuously tested and trending of those parameters is monitored. If a change of rate is accelerated or if a parameter exceeds an alarm limit, </w:t>
      </w:r>
      <w:r w:rsidRPr="00B07E71">
        <w:rPr>
          <w:rFonts w:ascii="Times New Roman" w:hAnsi="Times New Roman" w:cs="Times New Roman"/>
          <w:sz w:val="24"/>
          <w:szCs w:val="24"/>
        </w:rPr>
        <w:lastRenderedPageBreak/>
        <w:t>reliability engineers are alerted and maintenance actions may be required to resolve the potential problems. Failure Analysis</w:t>
      </w:r>
      <w:r w:rsidR="000D4B63">
        <w:rPr>
          <w:rFonts w:ascii="Times New Roman" w:hAnsi="Times New Roman" w:cs="Times New Roman"/>
          <w:sz w:val="24"/>
          <w:szCs w:val="24"/>
        </w:rPr>
        <w:t>-</w:t>
      </w:r>
      <w:r w:rsidRPr="00B07E71">
        <w:rPr>
          <w:rFonts w:ascii="Times New Roman" w:hAnsi="Times New Roman" w:cs="Times New Roman"/>
          <w:sz w:val="24"/>
          <w:szCs w:val="24"/>
        </w:rPr>
        <w:t xml:space="preserve"> A comprehensive oil analysis suite may include tests such as </w:t>
      </w:r>
      <w:proofErr w:type="spellStart"/>
      <w:r w:rsidRPr="00B07E71">
        <w:rPr>
          <w:rFonts w:ascii="Times New Roman" w:hAnsi="Times New Roman" w:cs="Times New Roman"/>
          <w:sz w:val="24"/>
          <w:szCs w:val="24"/>
        </w:rPr>
        <w:t>Ferrography</w:t>
      </w:r>
      <w:proofErr w:type="spellEnd"/>
      <w:r w:rsidRPr="00B07E71">
        <w:rPr>
          <w:rFonts w:ascii="Times New Roman" w:hAnsi="Times New Roman" w:cs="Times New Roman"/>
          <w:sz w:val="24"/>
          <w:szCs w:val="24"/>
        </w:rPr>
        <w:t>, or SEM/EDX which are both time consuming and expensive. However, these tests provide detailed and definitive information about machinery wear, such as what the wear particles are made of, where they come from, and how severe they are. Such information</w:t>
      </w:r>
      <w:bookmarkStart w:id="0" w:name="_GoBack"/>
      <w:bookmarkEnd w:id="0"/>
      <w:r w:rsidRPr="00B07E71">
        <w:rPr>
          <w:rFonts w:ascii="Times New Roman" w:hAnsi="Times New Roman" w:cs="Times New Roman"/>
          <w:sz w:val="24"/>
          <w:szCs w:val="24"/>
        </w:rPr>
        <w:t xml:space="preserve"> provides reliability professionals with information on a past or imminent failure. </w:t>
      </w:r>
    </w:p>
    <w:p w14:paraId="0668AF5D" w14:textId="6069B2BB" w:rsidR="002D123E" w:rsidRPr="00B07E71" w:rsidRDefault="002D123E" w:rsidP="002D123E">
      <w:pPr>
        <w:spacing w:line="360" w:lineRule="auto"/>
        <w:jc w:val="both"/>
        <w:rPr>
          <w:rFonts w:ascii="Times New Roman" w:hAnsi="Times New Roman" w:cs="Times New Roman"/>
          <w:sz w:val="24"/>
          <w:szCs w:val="24"/>
        </w:rPr>
      </w:pPr>
      <w:r w:rsidRPr="00B07E71">
        <w:rPr>
          <w:rFonts w:ascii="Times New Roman" w:hAnsi="Times New Roman" w:cs="Times New Roman"/>
          <w:sz w:val="24"/>
          <w:szCs w:val="24"/>
        </w:rPr>
        <w:t>Because different types of mechanical components tend to have various oil related issues, different oil analysis techniques might be applied. For example, reciprocal engines tend to generate fine wear particles. Coolant leak, soot buildup and fuel dilution are common problems in lubricants. On the other hand, rotating machinery such as gear boxes tend to generate large wear particles. Acidity increase and moisture contamination are among common parameters monitoring lubricant condition to prevent corrosion. In almost all cases, monitoring and maintaining lubricant viscosity within specification is critical to ensure mechanical components are well lubricated.</w:t>
      </w:r>
    </w:p>
    <w:p w14:paraId="27D837CC" w14:textId="77777777" w:rsidR="002D123E" w:rsidRPr="00B07E71" w:rsidRDefault="002D123E" w:rsidP="00AB4CEA">
      <w:pPr>
        <w:spacing w:line="360" w:lineRule="auto"/>
        <w:jc w:val="both"/>
        <w:rPr>
          <w:rFonts w:ascii="Times New Roman" w:hAnsi="Times New Roman" w:cs="Times New Roman"/>
          <w:sz w:val="24"/>
          <w:szCs w:val="24"/>
        </w:rPr>
      </w:pPr>
    </w:p>
    <w:p w14:paraId="26292E1D" w14:textId="5356CF0D" w:rsidR="004C3188" w:rsidRDefault="004C3188" w:rsidP="00AB4CEA">
      <w:pPr>
        <w:pStyle w:val="NormalWeb"/>
        <w:kinsoku w:val="0"/>
        <w:overflowPunct w:val="0"/>
        <w:spacing w:before="86" w:beforeAutospacing="0" w:after="0" w:afterAutospacing="0" w:line="360" w:lineRule="auto"/>
        <w:ind w:firstLine="720"/>
        <w:jc w:val="both"/>
        <w:textAlignment w:val="baseline"/>
      </w:pPr>
    </w:p>
    <w:p w14:paraId="27DBB88E" w14:textId="77777777" w:rsidR="004C3188" w:rsidRDefault="004C3188" w:rsidP="00E73874">
      <w:pPr>
        <w:pStyle w:val="NormalWeb"/>
        <w:kinsoku w:val="0"/>
        <w:overflowPunct w:val="0"/>
        <w:spacing w:before="86" w:beforeAutospacing="0" w:after="0" w:afterAutospacing="0" w:line="360" w:lineRule="auto"/>
        <w:jc w:val="both"/>
        <w:textAlignment w:val="baseline"/>
      </w:pPr>
    </w:p>
    <w:p w14:paraId="50CD6764" w14:textId="77777777" w:rsidR="004C3188" w:rsidRDefault="004C3188" w:rsidP="00E73874">
      <w:pPr>
        <w:pStyle w:val="NormalWeb"/>
        <w:kinsoku w:val="0"/>
        <w:overflowPunct w:val="0"/>
        <w:spacing w:before="86" w:beforeAutospacing="0" w:after="0" w:afterAutospacing="0" w:line="360" w:lineRule="auto"/>
        <w:jc w:val="both"/>
        <w:textAlignment w:val="baseline"/>
      </w:pPr>
    </w:p>
    <w:p w14:paraId="0692514C" w14:textId="77777777" w:rsidR="004C3188" w:rsidRDefault="004C3188" w:rsidP="00E73874">
      <w:pPr>
        <w:pStyle w:val="NormalWeb"/>
        <w:kinsoku w:val="0"/>
        <w:overflowPunct w:val="0"/>
        <w:spacing w:before="86" w:beforeAutospacing="0" w:after="0" w:afterAutospacing="0" w:line="360" w:lineRule="auto"/>
        <w:jc w:val="both"/>
        <w:textAlignment w:val="baseline"/>
      </w:pPr>
    </w:p>
    <w:p w14:paraId="213730B4" w14:textId="77777777" w:rsidR="004C3188" w:rsidRDefault="004C3188" w:rsidP="00E73874">
      <w:pPr>
        <w:pStyle w:val="NormalWeb"/>
        <w:kinsoku w:val="0"/>
        <w:overflowPunct w:val="0"/>
        <w:spacing w:before="86" w:beforeAutospacing="0" w:after="0" w:afterAutospacing="0" w:line="360" w:lineRule="auto"/>
        <w:jc w:val="both"/>
        <w:textAlignment w:val="baseline"/>
      </w:pPr>
    </w:p>
    <w:sectPr w:rsidR="004C31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B06EC" w14:textId="77777777" w:rsidR="00D42503" w:rsidRDefault="00D42503" w:rsidP="004B2772">
      <w:pPr>
        <w:spacing w:after="0" w:line="240" w:lineRule="auto"/>
      </w:pPr>
      <w:r>
        <w:separator/>
      </w:r>
    </w:p>
  </w:endnote>
  <w:endnote w:type="continuationSeparator" w:id="0">
    <w:p w14:paraId="104559A8" w14:textId="77777777" w:rsidR="00D42503" w:rsidRDefault="00D42503" w:rsidP="004B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j-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44442"/>
      <w:docPartObj>
        <w:docPartGallery w:val="Page Numbers (Bottom of Page)"/>
        <w:docPartUnique/>
      </w:docPartObj>
    </w:sdtPr>
    <w:sdtEndPr>
      <w:rPr>
        <w:color w:val="7F7F7F" w:themeColor="background1" w:themeShade="7F"/>
        <w:spacing w:val="60"/>
      </w:rPr>
    </w:sdtEndPr>
    <w:sdtContent>
      <w:p w14:paraId="0451BD71" w14:textId="1873E511" w:rsidR="008531EF" w:rsidRDefault="008531E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E5B3C34" w14:textId="77777777" w:rsidR="004B2772" w:rsidRDefault="004B2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7880B" w14:textId="77777777" w:rsidR="00D42503" w:rsidRDefault="00D42503" w:rsidP="004B2772">
      <w:pPr>
        <w:spacing w:after="0" w:line="240" w:lineRule="auto"/>
      </w:pPr>
      <w:r>
        <w:separator/>
      </w:r>
    </w:p>
  </w:footnote>
  <w:footnote w:type="continuationSeparator" w:id="0">
    <w:p w14:paraId="0566A901" w14:textId="77777777" w:rsidR="00D42503" w:rsidRDefault="00D42503" w:rsidP="004B2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6156"/>
    <w:multiLevelType w:val="hybridMultilevel"/>
    <w:tmpl w:val="E0166ADC"/>
    <w:lvl w:ilvl="0" w:tplc="18C22F40">
      <w:start w:val="1"/>
      <w:numFmt w:val="bullet"/>
      <w:lvlText w:val="•"/>
      <w:lvlJc w:val="left"/>
      <w:pPr>
        <w:tabs>
          <w:tab w:val="num" w:pos="720"/>
        </w:tabs>
        <w:ind w:left="720" w:hanging="360"/>
      </w:pPr>
      <w:rPr>
        <w:rFonts w:ascii="Times New Roman" w:hAnsi="Times New Roman" w:hint="default"/>
      </w:rPr>
    </w:lvl>
    <w:lvl w:ilvl="1" w:tplc="FCB6553A" w:tentative="1">
      <w:start w:val="1"/>
      <w:numFmt w:val="bullet"/>
      <w:lvlText w:val="•"/>
      <w:lvlJc w:val="left"/>
      <w:pPr>
        <w:tabs>
          <w:tab w:val="num" w:pos="1440"/>
        </w:tabs>
        <w:ind w:left="1440" w:hanging="360"/>
      </w:pPr>
      <w:rPr>
        <w:rFonts w:ascii="Times New Roman" w:hAnsi="Times New Roman" w:hint="default"/>
      </w:rPr>
    </w:lvl>
    <w:lvl w:ilvl="2" w:tplc="030E684A" w:tentative="1">
      <w:start w:val="1"/>
      <w:numFmt w:val="bullet"/>
      <w:lvlText w:val="•"/>
      <w:lvlJc w:val="left"/>
      <w:pPr>
        <w:tabs>
          <w:tab w:val="num" w:pos="2160"/>
        </w:tabs>
        <w:ind w:left="2160" w:hanging="360"/>
      </w:pPr>
      <w:rPr>
        <w:rFonts w:ascii="Times New Roman" w:hAnsi="Times New Roman" w:hint="default"/>
      </w:rPr>
    </w:lvl>
    <w:lvl w:ilvl="3" w:tplc="4DAADC42" w:tentative="1">
      <w:start w:val="1"/>
      <w:numFmt w:val="bullet"/>
      <w:lvlText w:val="•"/>
      <w:lvlJc w:val="left"/>
      <w:pPr>
        <w:tabs>
          <w:tab w:val="num" w:pos="2880"/>
        </w:tabs>
        <w:ind w:left="2880" w:hanging="360"/>
      </w:pPr>
      <w:rPr>
        <w:rFonts w:ascii="Times New Roman" w:hAnsi="Times New Roman" w:hint="default"/>
      </w:rPr>
    </w:lvl>
    <w:lvl w:ilvl="4" w:tplc="5EB83A5E" w:tentative="1">
      <w:start w:val="1"/>
      <w:numFmt w:val="bullet"/>
      <w:lvlText w:val="•"/>
      <w:lvlJc w:val="left"/>
      <w:pPr>
        <w:tabs>
          <w:tab w:val="num" w:pos="3600"/>
        </w:tabs>
        <w:ind w:left="3600" w:hanging="360"/>
      </w:pPr>
      <w:rPr>
        <w:rFonts w:ascii="Times New Roman" w:hAnsi="Times New Roman" w:hint="default"/>
      </w:rPr>
    </w:lvl>
    <w:lvl w:ilvl="5" w:tplc="780CC2A2" w:tentative="1">
      <w:start w:val="1"/>
      <w:numFmt w:val="bullet"/>
      <w:lvlText w:val="•"/>
      <w:lvlJc w:val="left"/>
      <w:pPr>
        <w:tabs>
          <w:tab w:val="num" w:pos="4320"/>
        </w:tabs>
        <w:ind w:left="4320" w:hanging="360"/>
      </w:pPr>
      <w:rPr>
        <w:rFonts w:ascii="Times New Roman" w:hAnsi="Times New Roman" w:hint="default"/>
      </w:rPr>
    </w:lvl>
    <w:lvl w:ilvl="6" w:tplc="5E54502A" w:tentative="1">
      <w:start w:val="1"/>
      <w:numFmt w:val="bullet"/>
      <w:lvlText w:val="•"/>
      <w:lvlJc w:val="left"/>
      <w:pPr>
        <w:tabs>
          <w:tab w:val="num" w:pos="5040"/>
        </w:tabs>
        <w:ind w:left="5040" w:hanging="360"/>
      </w:pPr>
      <w:rPr>
        <w:rFonts w:ascii="Times New Roman" w:hAnsi="Times New Roman" w:hint="default"/>
      </w:rPr>
    </w:lvl>
    <w:lvl w:ilvl="7" w:tplc="CBEC9DD2" w:tentative="1">
      <w:start w:val="1"/>
      <w:numFmt w:val="bullet"/>
      <w:lvlText w:val="•"/>
      <w:lvlJc w:val="left"/>
      <w:pPr>
        <w:tabs>
          <w:tab w:val="num" w:pos="5760"/>
        </w:tabs>
        <w:ind w:left="5760" w:hanging="360"/>
      </w:pPr>
      <w:rPr>
        <w:rFonts w:ascii="Times New Roman" w:hAnsi="Times New Roman" w:hint="default"/>
      </w:rPr>
    </w:lvl>
    <w:lvl w:ilvl="8" w:tplc="16868B8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DD5ACB"/>
    <w:multiLevelType w:val="hybridMultilevel"/>
    <w:tmpl w:val="F2621A02"/>
    <w:lvl w:ilvl="0" w:tplc="1DC2F800">
      <w:start w:val="1"/>
      <w:numFmt w:val="bullet"/>
      <w:lvlText w:val="•"/>
      <w:lvlJc w:val="left"/>
      <w:pPr>
        <w:tabs>
          <w:tab w:val="num" w:pos="720"/>
        </w:tabs>
        <w:ind w:left="720" w:hanging="360"/>
      </w:pPr>
      <w:rPr>
        <w:rFonts w:ascii="Times New Roman" w:hAnsi="Times New Roman" w:hint="default"/>
      </w:rPr>
    </w:lvl>
    <w:lvl w:ilvl="1" w:tplc="C1DCB966" w:tentative="1">
      <w:start w:val="1"/>
      <w:numFmt w:val="bullet"/>
      <w:lvlText w:val="•"/>
      <w:lvlJc w:val="left"/>
      <w:pPr>
        <w:tabs>
          <w:tab w:val="num" w:pos="1440"/>
        </w:tabs>
        <w:ind w:left="1440" w:hanging="360"/>
      </w:pPr>
      <w:rPr>
        <w:rFonts w:ascii="Times New Roman" w:hAnsi="Times New Roman" w:hint="default"/>
      </w:rPr>
    </w:lvl>
    <w:lvl w:ilvl="2" w:tplc="054A3EA8" w:tentative="1">
      <w:start w:val="1"/>
      <w:numFmt w:val="bullet"/>
      <w:lvlText w:val="•"/>
      <w:lvlJc w:val="left"/>
      <w:pPr>
        <w:tabs>
          <w:tab w:val="num" w:pos="2160"/>
        </w:tabs>
        <w:ind w:left="2160" w:hanging="360"/>
      </w:pPr>
      <w:rPr>
        <w:rFonts w:ascii="Times New Roman" w:hAnsi="Times New Roman" w:hint="default"/>
      </w:rPr>
    </w:lvl>
    <w:lvl w:ilvl="3" w:tplc="12ACC52E" w:tentative="1">
      <w:start w:val="1"/>
      <w:numFmt w:val="bullet"/>
      <w:lvlText w:val="•"/>
      <w:lvlJc w:val="left"/>
      <w:pPr>
        <w:tabs>
          <w:tab w:val="num" w:pos="2880"/>
        </w:tabs>
        <w:ind w:left="2880" w:hanging="360"/>
      </w:pPr>
      <w:rPr>
        <w:rFonts w:ascii="Times New Roman" w:hAnsi="Times New Roman" w:hint="default"/>
      </w:rPr>
    </w:lvl>
    <w:lvl w:ilvl="4" w:tplc="FC8C42FE" w:tentative="1">
      <w:start w:val="1"/>
      <w:numFmt w:val="bullet"/>
      <w:lvlText w:val="•"/>
      <w:lvlJc w:val="left"/>
      <w:pPr>
        <w:tabs>
          <w:tab w:val="num" w:pos="3600"/>
        </w:tabs>
        <w:ind w:left="3600" w:hanging="360"/>
      </w:pPr>
      <w:rPr>
        <w:rFonts w:ascii="Times New Roman" w:hAnsi="Times New Roman" w:hint="default"/>
      </w:rPr>
    </w:lvl>
    <w:lvl w:ilvl="5" w:tplc="8658730E" w:tentative="1">
      <w:start w:val="1"/>
      <w:numFmt w:val="bullet"/>
      <w:lvlText w:val="•"/>
      <w:lvlJc w:val="left"/>
      <w:pPr>
        <w:tabs>
          <w:tab w:val="num" w:pos="4320"/>
        </w:tabs>
        <w:ind w:left="4320" w:hanging="360"/>
      </w:pPr>
      <w:rPr>
        <w:rFonts w:ascii="Times New Roman" w:hAnsi="Times New Roman" w:hint="default"/>
      </w:rPr>
    </w:lvl>
    <w:lvl w:ilvl="6" w:tplc="5FFEEA16" w:tentative="1">
      <w:start w:val="1"/>
      <w:numFmt w:val="bullet"/>
      <w:lvlText w:val="•"/>
      <w:lvlJc w:val="left"/>
      <w:pPr>
        <w:tabs>
          <w:tab w:val="num" w:pos="5040"/>
        </w:tabs>
        <w:ind w:left="5040" w:hanging="360"/>
      </w:pPr>
      <w:rPr>
        <w:rFonts w:ascii="Times New Roman" w:hAnsi="Times New Roman" w:hint="default"/>
      </w:rPr>
    </w:lvl>
    <w:lvl w:ilvl="7" w:tplc="029C95C4" w:tentative="1">
      <w:start w:val="1"/>
      <w:numFmt w:val="bullet"/>
      <w:lvlText w:val="•"/>
      <w:lvlJc w:val="left"/>
      <w:pPr>
        <w:tabs>
          <w:tab w:val="num" w:pos="5760"/>
        </w:tabs>
        <w:ind w:left="5760" w:hanging="360"/>
      </w:pPr>
      <w:rPr>
        <w:rFonts w:ascii="Times New Roman" w:hAnsi="Times New Roman" w:hint="default"/>
      </w:rPr>
    </w:lvl>
    <w:lvl w:ilvl="8" w:tplc="197E5C3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6C524E"/>
    <w:multiLevelType w:val="hybridMultilevel"/>
    <w:tmpl w:val="82DE0EEA"/>
    <w:lvl w:ilvl="0" w:tplc="845651E2">
      <w:start w:val="1"/>
      <w:numFmt w:val="bullet"/>
      <w:lvlText w:val=""/>
      <w:lvlJc w:val="left"/>
      <w:pPr>
        <w:tabs>
          <w:tab w:val="num" w:pos="720"/>
        </w:tabs>
        <w:ind w:left="720" w:hanging="360"/>
      </w:pPr>
      <w:rPr>
        <w:rFonts w:ascii="Symbol" w:hAnsi="Symbol" w:hint="default"/>
      </w:rPr>
    </w:lvl>
    <w:lvl w:ilvl="1" w:tplc="C24A4304" w:tentative="1">
      <w:start w:val="1"/>
      <w:numFmt w:val="bullet"/>
      <w:lvlText w:val=""/>
      <w:lvlJc w:val="left"/>
      <w:pPr>
        <w:tabs>
          <w:tab w:val="num" w:pos="1440"/>
        </w:tabs>
        <w:ind w:left="1440" w:hanging="360"/>
      </w:pPr>
      <w:rPr>
        <w:rFonts w:ascii="Symbol" w:hAnsi="Symbol" w:hint="default"/>
      </w:rPr>
    </w:lvl>
    <w:lvl w:ilvl="2" w:tplc="3E0233AE" w:tentative="1">
      <w:start w:val="1"/>
      <w:numFmt w:val="bullet"/>
      <w:lvlText w:val=""/>
      <w:lvlJc w:val="left"/>
      <w:pPr>
        <w:tabs>
          <w:tab w:val="num" w:pos="2160"/>
        </w:tabs>
        <w:ind w:left="2160" w:hanging="360"/>
      </w:pPr>
      <w:rPr>
        <w:rFonts w:ascii="Symbol" w:hAnsi="Symbol" w:hint="default"/>
      </w:rPr>
    </w:lvl>
    <w:lvl w:ilvl="3" w:tplc="06DA3006" w:tentative="1">
      <w:start w:val="1"/>
      <w:numFmt w:val="bullet"/>
      <w:lvlText w:val=""/>
      <w:lvlJc w:val="left"/>
      <w:pPr>
        <w:tabs>
          <w:tab w:val="num" w:pos="2880"/>
        </w:tabs>
        <w:ind w:left="2880" w:hanging="360"/>
      </w:pPr>
      <w:rPr>
        <w:rFonts w:ascii="Symbol" w:hAnsi="Symbol" w:hint="default"/>
      </w:rPr>
    </w:lvl>
    <w:lvl w:ilvl="4" w:tplc="D568AB56" w:tentative="1">
      <w:start w:val="1"/>
      <w:numFmt w:val="bullet"/>
      <w:lvlText w:val=""/>
      <w:lvlJc w:val="left"/>
      <w:pPr>
        <w:tabs>
          <w:tab w:val="num" w:pos="3600"/>
        </w:tabs>
        <w:ind w:left="3600" w:hanging="360"/>
      </w:pPr>
      <w:rPr>
        <w:rFonts w:ascii="Symbol" w:hAnsi="Symbol" w:hint="default"/>
      </w:rPr>
    </w:lvl>
    <w:lvl w:ilvl="5" w:tplc="A7BC489C" w:tentative="1">
      <w:start w:val="1"/>
      <w:numFmt w:val="bullet"/>
      <w:lvlText w:val=""/>
      <w:lvlJc w:val="left"/>
      <w:pPr>
        <w:tabs>
          <w:tab w:val="num" w:pos="4320"/>
        </w:tabs>
        <w:ind w:left="4320" w:hanging="360"/>
      </w:pPr>
      <w:rPr>
        <w:rFonts w:ascii="Symbol" w:hAnsi="Symbol" w:hint="default"/>
      </w:rPr>
    </w:lvl>
    <w:lvl w:ilvl="6" w:tplc="FB58F950" w:tentative="1">
      <w:start w:val="1"/>
      <w:numFmt w:val="bullet"/>
      <w:lvlText w:val=""/>
      <w:lvlJc w:val="left"/>
      <w:pPr>
        <w:tabs>
          <w:tab w:val="num" w:pos="5040"/>
        </w:tabs>
        <w:ind w:left="5040" w:hanging="360"/>
      </w:pPr>
      <w:rPr>
        <w:rFonts w:ascii="Symbol" w:hAnsi="Symbol" w:hint="default"/>
      </w:rPr>
    </w:lvl>
    <w:lvl w:ilvl="7" w:tplc="0576D42C" w:tentative="1">
      <w:start w:val="1"/>
      <w:numFmt w:val="bullet"/>
      <w:lvlText w:val=""/>
      <w:lvlJc w:val="left"/>
      <w:pPr>
        <w:tabs>
          <w:tab w:val="num" w:pos="5760"/>
        </w:tabs>
        <w:ind w:left="5760" w:hanging="360"/>
      </w:pPr>
      <w:rPr>
        <w:rFonts w:ascii="Symbol" w:hAnsi="Symbol" w:hint="default"/>
      </w:rPr>
    </w:lvl>
    <w:lvl w:ilvl="8" w:tplc="264A42E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CAC25BA"/>
    <w:multiLevelType w:val="hybridMultilevel"/>
    <w:tmpl w:val="100C021A"/>
    <w:lvl w:ilvl="0" w:tplc="EECC8ECA">
      <w:start w:val="1"/>
      <w:numFmt w:val="bullet"/>
      <w:lvlText w:val="•"/>
      <w:lvlJc w:val="left"/>
      <w:pPr>
        <w:tabs>
          <w:tab w:val="num" w:pos="720"/>
        </w:tabs>
        <w:ind w:left="720" w:hanging="360"/>
      </w:pPr>
      <w:rPr>
        <w:rFonts w:ascii="Times New Roman" w:hAnsi="Times New Roman" w:hint="default"/>
      </w:rPr>
    </w:lvl>
    <w:lvl w:ilvl="1" w:tplc="42120ADC" w:tentative="1">
      <w:start w:val="1"/>
      <w:numFmt w:val="bullet"/>
      <w:lvlText w:val="•"/>
      <w:lvlJc w:val="left"/>
      <w:pPr>
        <w:tabs>
          <w:tab w:val="num" w:pos="1440"/>
        </w:tabs>
        <w:ind w:left="1440" w:hanging="360"/>
      </w:pPr>
      <w:rPr>
        <w:rFonts w:ascii="Times New Roman" w:hAnsi="Times New Roman" w:hint="default"/>
      </w:rPr>
    </w:lvl>
    <w:lvl w:ilvl="2" w:tplc="F5DA65B4" w:tentative="1">
      <w:start w:val="1"/>
      <w:numFmt w:val="bullet"/>
      <w:lvlText w:val="•"/>
      <w:lvlJc w:val="left"/>
      <w:pPr>
        <w:tabs>
          <w:tab w:val="num" w:pos="2160"/>
        </w:tabs>
        <w:ind w:left="2160" w:hanging="360"/>
      </w:pPr>
      <w:rPr>
        <w:rFonts w:ascii="Times New Roman" w:hAnsi="Times New Roman" w:hint="default"/>
      </w:rPr>
    </w:lvl>
    <w:lvl w:ilvl="3" w:tplc="2492753A" w:tentative="1">
      <w:start w:val="1"/>
      <w:numFmt w:val="bullet"/>
      <w:lvlText w:val="•"/>
      <w:lvlJc w:val="left"/>
      <w:pPr>
        <w:tabs>
          <w:tab w:val="num" w:pos="2880"/>
        </w:tabs>
        <w:ind w:left="2880" w:hanging="360"/>
      </w:pPr>
      <w:rPr>
        <w:rFonts w:ascii="Times New Roman" w:hAnsi="Times New Roman" w:hint="default"/>
      </w:rPr>
    </w:lvl>
    <w:lvl w:ilvl="4" w:tplc="97F66550" w:tentative="1">
      <w:start w:val="1"/>
      <w:numFmt w:val="bullet"/>
      <w:lvlText w:val="•"/>
      <w:lvlJc w:val="left"/>
      <w:pPr>
        <w:tabs>
          <w:tab w:val="num" w:pos="3600"/>
        </w:tabs>
        <w:ind w:left="3600" w:hanging="360"/>
      </w:pPr>
      <w:rPr>
        <w:rFonts w:ascii="Times New Roman" w:hAnsi="Times New Roman" w:hint="default"/>
      </w:rPr>
    </w:lvl>
    <w:lvl w:ilvl="5" w:tplc="1FB263BE" w:tentative="1">
      <w:start w:val="1"/>
      <w:numFmt w:val="bullet"/>
      <w:lvlText w:val="•"/>
      <w:lvlJc w:val="left"/>
      <w:pPr>
        <w:tabs>
          <w:tab w:val="num" w:pos="4320"/>
        </w:tabs>
        <w:ind w:left="4320" w:hanging="360"/>
      </w:pPr>
      <w:rPr>
        <w:rFonts w:ascii="Times New Roman" w:hAnsi="Times New Roman" w:hint="default"/>
      </w:rPr>
    </w:lvl>
    <w:lvl w:ilvl="6" w:tplc="D6C85234" w:tentative="1">
      <w:start w:val="1"/>
      <w:numFmt w:val="bullet"/>
      <w:lvlText w:val="•"/>
      <w:lvlJc w:val="left"/>
      <w:pPr>
        <w:tabs>
          <w:tab w:val="num" w:pos="5040"/>
        </w:tabs>
        <w:ind w:left="5040" w:hanging="360"/>
      </w:pPr>
      <w:rPr>
        <w:rFonts w:ascii="Times New Roman" w:hAnsi="Times New Roman" w:hint="default"/>
      </w:rPr>
    </w:lvl>
    <w:lvl w:ilvl="7" w:tplc="1DFEFB36" w:tentative="1">
      <w:start w:val="1"/>
      <w:numFmt w:val="bullet"/>
      <w:lvlText w:val="•"/>
      <w:lvlJc w:val="left"/>
      <w:pPr>
        <w:tabs>
          <w:tab w:val="num" w:pos="5760"/>
        </w:tabs>
        <w:ind w:left="5760" w:hanging="360"/>
      </w:pPr>
      <w:rPr>
        <w:rFonts w:ascii="Times New Roman" w:hAnsi="Times New Roman" w:hint="default"/>
      </w:rPr>
    </w:lvl>
    <w:lvl w:ilvl="8" w:tplc="FB7A398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0869FA"/>
    <w:multiLevelType w:val="hybridMultilevel"/>
    <w:tmpl w:val="D76495FC"/>
    <w:lvl w:ilvl="0" w:tplc="6522687A">
      <w:start w:val="1"/>
      <w:numFmt w:val="bullet"/>
      <w:lvlText w:val="•"/>
      <w:lvlJc w:val="left"/>
      <w:pPr>
        <w:tabs>
          <w:tab w:val="num" w:pos="720"/>
        </w:tabs>
        <w:ind w:left="720" w:hanging="360"/>
      </w:pPr>
      <w:rPr>
        <w:rFonts w:ascii="Times New Roman" w:hAnsi="Times New Roman" w:hint="default"/>
      </w:rPr>
    </w:lvl>
    <w:lvl w:ilvl="1" w:tplc="8876BBFC" w:tentative="1">
      <w:start w:val="1"/>
      <w:numFmt w:val="bullet"/>
      <w:lvlText w:val="•"/>
      <w:lvlJc w:val="left"/>
      <w:pPr>
        <w:tabs>
          <w:tab w:val="num" w:pos="1440"/>
        </w:tabs>
        <w:ind w:left="1440" w:hanging="360"/>
      </w:pPr>
      <w:rPr>
        <w:rFonts w:ascii="Times New Roman" w:hAnsi="Times New Roman" w:hint="default"/>
      </w:rPr>
    </w:lvl>
    <w:lvl w:ilvl="2" w:tplc="4A9EF6A2" w:tentative="1">
      <w:start w:val="1"/>
      <w:numFmt w:val="bullet"/>
      <w:lvlText w:val="•"/>
      <w:lvlJc w:val="left"/>
      <w:pPr>
        <w:tabs>
          <w:tab w:val="num" w:pos="2160"/>
        </w:tabs>
        <w:ind w:left="2160" w:hanging="360"/>
      </w:pPr>
      <w:rPr>
        <w:rFonts w:ascii="Times New Roman" w:hAnsi="Times New Roman" w:hint="default"/>
      </w:rPr>
    </w:lvl>
    <w:lvl w:ilvl="3" w:tplc="3CDC46CC" w:tentative="1">
      <w:start w:val="1"/>
      <w:numFmt w:val="bullet"/>
      <w:lvlText w:val="•"/>
      <w:lvlJc w:val="left"/>
      <w:pPr>
        <w:tabs>
          <w:tab w:val="num" w:pos="2880"/>
        </w:tabs>
        <w:ind w:left="2880" w:hanging="360"/>
      </w:pPr>
      <w:rPr>
        <w:rFonts w:ascii="Times New Roman" w:hAnsi="Times New Roman" w:hint="default"/>
      </w:rPr>
    </w:lvl>
    <w:lvl w:ilvl="4" w:tplc="933E40EC" w:tentative="1">
      <w:start w:val="1"/>
      <w:numFmt w:val="bullet"/>
      <w:lvlText w:val="•"/>
      <w:lvlJc w:val="left"/>
      <w:pPr>
        <w:tabs>
          <w:tab w:val="num" w:pos="3600"/>
        </w:tabs>
        <w:ind w:left="3600" w:hanging="360"/>
      </w:pPr>
      <w:rPr>
        <w:rFonts w:ascii="Times New Roman" w:hAnsi="Times New Roman" w:hint="default"/>
      </w:rPr>
    </w:lvl>
    <w:lvl w:ilvl="5" w:tplc="26723684" w:tentative="1">
      <w:start w:val="1"/>
      <w:numFmt w:val="bullet"/>
      <w:lvlText w:val="•"/>
      <w:lvlJc w:val="left"/>
      <w:pPr>
        <w:tabs>
          <w:tab w:val="num" w:pos="4320"/>
        </w:tabs>
        <w:ind w:left="4320" w:hanging="360"/>
      </w:pPr>
      <w:rPr>
        <w:rFonts w:ascii="Times New Roman" w:hAnsi="Times New Roman" w:hint="default"/>
      </w:rPr>
    </w:lvl>
    <w:lvl w:ilvl="6" w:tplc="CEC2713E" w:tentative="1">
      <w:start w:val="1"/>
      <w:numFmt w:val="bullet"/>
      <w:lvlText w:val="•"/>
      <w:lvlJc w:val="left"/>
      <w:pPr>
        <w:tabs>
          <w:tab w:val="num" w:pos="5040"/>
        </w:tabs>
        <w:ind w:left="5040" w:hanging="360"/>
      </w:pPr>
      <w:rPr>
        <w:rFonts w:ascii="Times New Roman" w:hAnsi="Times New Roman" w:hint="default"/>
      </w:rPr>
    </w:lvl>
    <w:lvl w:ilvl="7" w:tplc="E746F21E" w:tentative="1">
      <w:start w:val="1"/>
      <w:numFmt w:val="bullet"/>
      <w:lvlText w:val="•"/>
      <w:lvlJc w:val="left"/>
      <w:pPr>
        <w:tabs>
          <w:tab w:val="num" w:pos="5760"/>
        </w:tabs>
        <w:ind w:left="5760" w:hanging="360"/>
      </w:pPr>
      <w:rPr>
        <w:rFonts w:ascii="Times New Roman" w:hAnsi="Times New Roman" w:hint="default"/>
      </w:rPr>
    </w:lvl>
    <w:lvl w:ilvl="8" w:tplc="29F2B09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6437F11"/>
    <w:multiLevelType w:val="hybridMultilevel"/>
    <w:tmpl w:val="0A9A0164"/>
    <w:lvl w:ilvl="0" w:tplc="B82CE1B2">
      <w:start w:val="1"/>
      <w:numFmt w:val="bullet"/>
      <w:lvlText w:val=""/>
      <w:lvlJc w:val="left"/>
      <w:pPr>
        <w:tabs>
          <w:tab w:val="num" w:pos="720"/>
        </w:tabs>
        <w:ind w:left="720" w:hanging="360"/>
      </w:pPr>
      <w:rPr>
        <w:rFonts w:ascii="Wingdings" w:hAnsi="Wingdings" w:hint="default"/>
      </w:rPr>
    </w:lvl>
    <w:lvl w:ilvl="1" w:tplc="05E6930C" w:tentative="1">
      <w:start w:val="1"/>
      <w:numFmt w:val="bullet"/>
      <w:lvlText w:val=""/>
      <w:lvlJc w:val="left"/>
      <w:pPr>
        <w:tabs>
          <w:tab w:val="num" w:pos="1440"/>
        </w:tabs>
        <w:ind w:left="1440" w:hanging="360"/>
      </w:pPr>
      <w:rPr>
        <w:rFonts w:ascii="Wingdings" w:hAnsi="Wingdings" w:hint="default"/>
      </w:rPr>
    </w:lvl>
    <w:lvl w:ilvl="2" w:tplc="B3B0043E" w:tentative="1">
      <w:start w:val="1"/>
      <w:numFmt w:val="bullet"/>
      <w:lvlText w:val=""/>
      <w:lvlJc w:val="left"/>
      <w:pPr>
        <w:tabs>
          <w:tab w:val="num" w:pos="2160"/>
        </w:tabs>
        <w:ind w:left="2160" w:hanging="360"/>
      </w:pPr>
      <w:rPr>
        <w:rFonts w:ascii="Wingdings" w:hAnsi="Wingdings" w:hint="default"/>
      </w:rPr>
    </w:lvl>
    <w:lvl w:ilvl="3" w:tplc="20B4108E" w:tentative="1">
      <w:start w:val="1"/>
      <w:numFmt w:val="bullet"/>
      <w:lvlText w:val=""/>
      <w:lvlJc w:val="left"/>
      <w:pPr>
        <w:tabs>
          <w:tab w:val="num" w:pos="2880"/>
        </w:tabs>
        <w:ind w:left="2880" w:hanging="360"/>
      </w:pPr>
      <w:rPr>
        <w:rFonts w:ascii="Wingdings" w:hAnsi="Wingdings" w:hint="default"/>
      </w:rPr>
    </w:lvl>
    <w:lvl w:ilvl="4" w:tplc="8DA22CE0" w:tentative="1">
      <w:start w:val="1"/>
      <w:numFmt w:val="bullet"/>
      <w:lvlText w:val=""/>
      <w:lvlJc w:val="left"/>
      <w:pPr>
        <w:tabs>
          <w:tab w:val="num" w:pos="3600"/>
        </w:tabs>
        <w:ind w:left="3600" w:hanging="360"/>
      </w:pPr>
      <w:rPr>
        <w:rFonts w:ascii="Wingdings" w:hAnsi="Wingdings" w:hint="default"/>
      </w:rPr>
    </w:lvl>
    <w:lvl w:ilvl="5" w:tplc="00285318" w:tentative="1">
      <w:start w:val="1"/>
      <w:numFmt w:val="bullet"/>
      <w:lvlText w:val=""/>
      <w:lvlJc w:val="left"/>
      <w:pPr>
        <w:tabs>
          <w:tab w:val="num" w:pos="4320"/>
        </w:tabs>
        <w:ind w:left="4320" w:hanging="360"/>
      </w:pPr>
      <w:rPr>
        <w:rFonts w:ascii="Wingdings" w:hAnsi="Wingdings" w:hint="default"/>
      </w:rPr>
    </w:lvl>
    <w:lvl w:ilvl="6" w:tplc="424CF294" w:tentative="1">
      <w:start w:val="1"/>
      <w:numFmt w:val="bullet"/>
      <w:lvlText w:val=""/>
      <w:lvlJc w:val="left"/>
      <w:pPr>
        <w:tabs>
          <w:tab w:val="num" w:pos="5040"/>
        </w:tabs>
        <w:ind w:left="5040" w:hanging="360"/>
      </w:pPr>
      <w:rPr>
        <w:rFonts w:ascii="Wingdings" w:hAnsi="Wingdings" w:hint="default"/>
      </w:rPr>
    </w:lvl>
    <w:lvl w:ilvl="7" w:tplc="B8681382" w:tentative="1">
      <w:start w:val="1"/>
      <w:numFmt w:val="bullet"/>
      <w:lvlText w:val=""/>
      <w:lvlJc w:val="left"/>
      <w:pPr>
        <w:tabs>
          <w:tab w:val="num" w:pos="5760"/>
        </w:tabs>
        <w:ind w:left="5760" w:hanging="360"/>
      </w:pPr>
      <w:rPr>
        <w:rFonts w:ascii="Wingdings" w:hAnsi="Wingdings" w:hint="default"/>
      </w:rPr>
    </w:lvl>
    <w:lvl w:ilvl="8" w:tplc="B19425C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8E6ABE"/>
    <w:multiLevelType w:val="hybridMultilevel"/>
    <w:tmpl w:val="898E82C0"/>
    <w:lvl w:ilvl="0" w:tplc="69622AB2">
      <w:start w:val="1"/>
      <w:numFmt w:val="bullet"/>
      <w:lvlText w:val=""/>
      <w:lvlJc w:val="left"/>
      <w:pPr>
        <w:tabs>
          <w:tab w:val="num" w:pos="720"/>
        </w:tabs>
        <w:ind w:left="720" w:hanging="360"/>
      </w:pPr>
      <w:rPr>
        <w:rFonts w:ascii="Symbol" w:hAnsi="Symbol" w:hint="default"/>
      </w:rPr>
    </w:lvl>
    <w:lvl w:ilvl="1" w:tplc="4970BA68" w:tentative="1">
      <w:start w:val="1"/>
      <w:numFmt w:val="bullet"/>
      <w:lvlText w:val=""/>
      <w:lvlJc w:val="left"/>
      <w:pPr>
        <w:tabs>
          <w:tab w:val="num" w:pos="1440"/>
        </w:tabs>
        <w:ind w:left="1440" w:hanging="360"/>
      </w:pPr>
      <w:rPr>
        <w:rFonts w:ascii="Symbol" w:hAnsi="Symbol" w:hint="default"/>
      </w:rPr>
    </w:lvl>
    <w:lvl w:ilvl="2" w:tplc="D5B87F00" w:tentative="1">
      <w:start w:val="1"/>
      <w:numFmt w:val="bullet"/>
      <w:lvlText w:val=""/>
      <w:lvlJc w:val="left"/>
      <w:pPr>
        <w:tabs>
          <w:tab w:val="num" w:pos="2160"/>
        </w:tabs>
        <w:ind w:left="2160" w:hanging="360"/>
      </w:pPr>
      <w:rPr>
        <w:rFonts w:ascii="Symbol" w:hAnsi="Symbol" w:hint="default"/>
      </w:rPr>
    </w:lvl>
    <w:lvl w:ilvl="3" w:tplc="C50E5EA4" w:tentative="1">
      <w:start w:val="1"/>
      <w:numFmt w:val="bullet"/>
      <w:lvlText w:val=""/>
      <w:lvlJc w:val="left"/>
      <w:pPr>
        <w:tabs>
          <w:tab w:val="num" w:pos="2880"/>
        </w:tabs>
        <w:ind w:left="2880" w:hanging="360"/>
      </w:pPr>
      <w:rPr>
        <w:rFonts w:ascii="Symbol" w:hAnsi="Symbol" w:hint="default"/>
      </w:rPr>
    </w:lvl>
    <w:lvl w:ilvl="4" w:tplc="135897E4" w:tentative="1">
      <w:start w:val="1"/>
      <w:numFmt w:val="bullet"/>
      <w:lvlText w:val=""/>
      <w:lvlJc w:val="left"/>
      <w:pPr>
        <w:tabs>
          <w:tab w:val="num" w:pos="3600"/>
        </w:tabs>
        <w:ind w:left="3600" w:hanging="360"/>
      </w:pPr>
      <w:rPr>
        <w:rFonts w:ascii="Symbol" w:hAnsi="Symbol" w:hint="default"/>
      </w:rPr>
    </w:lvl>
    <w:lvl w:ilvl="5" w:tplc="897E20D6" w:tentative="1">
      <w:start w:val="1"/>
      <w:numFmt w:val="bullet"/>
      <w:lvlText w:val=""/>
      <w:lvlJc w:val="left"/>
      <w:pPr>
        <w:tabs>
          <w:tab w:val="num" w:pos="4320"/>
        </w:tabs>
        <w:ind w:left="4320" w:hanging="360"/>
      </w:pPr>
      <w:rPr>
        <w:rFonts w:ascii="Symbol" w:hAnsi="Symbol" w:hint="default"/>
      </w:rPr>
    </w:lvl>
    <w:lvl w:ilvl="6" w:tplc="06BA4C1A" w:tentative="1">
      <w:start w:val="1"/>
      <w:numFmt w:val="bullet"/>
      <w:lvlText w:val=""/>
      <w:lvlJc w:val="left"/>
      <w:pPr>
        <w:tabs>
          <w:tab w:val="num" w:pos="5040"/>
        </w:tabs>
        <w:ind w:left="5040" w:hanging="360"/>
      </w:pPr>
      <w:rPr>
        <w:rFonts w:ascii="Symbol" w:hAnsi="Symbol" w:hint="default"/>
      </w:rPr>
    </w:lvl>
    <w:lvl w:ilvl="7" w:tplc="CF9C1DFA" w:tentative="1">
      <w:start w:val="1"/>
      <w:numFmt w:val="bullet"/>
      <w:lvlText w:val=""/>
      <w:lvlJc w:val="left"/>
      <w:pPr>
        <w:tabs>
          <w:tab w:val="num" w:pos="5760"/>
        </w:tabs>
        <w:ind w:left="5760" w:hanging="360"/>
      </w:pPr>
      <w:rPr>
        <w:rFonts w:ascii="Symbol" w:hAnsi="Symbol" w:hint="default"/>
      </w:rPr>
    </w:lvl>
    <w:lvl w:ilvl="8" w:tplc="41AA8242"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CA"/>
    <w:rsid w:val="000541F3"/>
    <w:rsid w:val="000D4B63"/>
    <w:rsid w:val="00180351"/>
    <w:rsid w:val="002D123E"/>
    <w:rsid w:val="00486934"/>
    <w:rsid w:val="004B2772"/>
    <w:rsid w:val="004C3188"/>
    <w:rsid w:val="005B452F"/>
    <w:rsid w:val="00601657"/>
    <w:rsid w:val="006B0B57"/>
    <w:rsid w:val="006D3A4F"/>
    <w:rsid w:val="007516BC"/>
    <w:rsid w:val="00771E4E"/>
    <w:rsid w:val="007B67A4"/>
    <w:rsid w:val="007F25F0"/>
    <w:rsid w:val="007F5A54"/>
    <w:rsid w:val="0083351C"/>
    <w:rsid w:val="008339A3"/>
    <w:rsid w:val="008531EF"/>
    <w:rsid w:val="00893590"/>
    <w:rsid w:val="008B36C5"/>
    <w:rsid w:val="0091083E"/>
    <w:rsid w:val="00977D7F"/>
    <w:rsid w:val="009B6C7A"/>
    <w:rsid w:val="00A14CCA"/>
    <w:rsid w:val="00AB4CEA"/>
    <w:rsid w:val="00B31FCB"/>
    <w:rsid w:val="00C22DDE"/>
    <w:rsid w:val="00C972AC"/>
    <w:rsid w:val="00CF3ED7"/>
    <w:rsid w:val="00D42503"/>
    <w:rsid w:val="00E73874"/>
    <w:rsid w:val="00EA2735"/>
    <w:rsid w:val="00EF7B2B"/>
    <w:rsid w:val="00FE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2ACA"/>
  <w15:chartTrackingRefBased/>
  <w15:docId w15:val="{6471CE2B-B402-4F94-98E4-7214BA21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35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93590"/>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772"/>
  </w:style>
  <w:style w:type="paragraph" w:styleId="Footer">
    <w:name w:val="footer"/>
    <w:basedOn w:val="Normal"/>
    <w:link w:val="FooterChar"/>
    <w:uiPriority w:val="99"/>
    <w:unhideWhenUsed/>
    <w:rsid w:val="004B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03590">
      <w:bodyDiv w:val="1"/>
      <w:marLeft w:val="0"/>
      <w:marRight w:val="0"/>
      <w:marTop w:val="0"/>
      <w:marBottom w:val="0"/>
      <w:divBdr>
        <w:top w:val="none" w:sz="0" w:space="0" w:color="auto"/>
        <w:left w:val="none" w:sz="0" w:space="0" w:color="auto"/>
        <w:bottom w:val="none" w:sz="0" w:space="0" w:color="auto"/>
        <w:right w:val="none" w:sz="0" w:space="0" w:color="auto"/>
      </w:divBdr>
      <w:divsChild>
        <w:div w:id="110173111">
          <w:marLeft w:val="547"/>
          <w:marRight w:val="0"/>
          <w:marTop w:val="0"/>
          <w:marBottom w:val="0"/>
          <w:divBdr>
            <w:top w:val="none" w:sz="0" w:space="0" w:color="auto"/>
            <w:left w:val="none" w:sz="0" w:space="0" w:color="auto"/>
            <w:bottom w:val="none" w:sz="0" w:space="0" w:color="auto"/>
            <w:right w:val="none" w:sz="0" w:space="0" w:color="auto"/>
          </w:divBdr>
        </w:div>
        <w:div w:id="1072316394">
          <w:marLeft w:val="547"/>
          <w:marRight w:val="0"/>
          <w:marTop w:val="0"/>
          <w:marBottom w:val="120"/>
          <w:divBdr>
            <w:top w:val="none" w:sz="0" w:space="0" w:color="auto"/>
            <w:left w:val="none" w:sz="0" w:space="0" w:color="auto"/>
            <w:bottom w:val="none" w:sz="0" w:space="0" w:color="auto"/>
            <w:right w:val="none" w:sz="0" w:space="0" w:color="auto"/>
          </w:divBdr>
        </w:div>
      </w:divsChild>
    </w:div>
    <w:div w:id="369455662">
      <w:bodyDiv w:val="1"/>
      <w:marLeft w:val="0"/>
      <w:marRight w:val="0"/>
      <w:marTop w:val="0"/>
      <w:marBottom w:val="0"/>
      <w:divBdr>
        <w:top w:val="none" w:sz="0" w:space="0" w:color="auto"/>
        <w:left w:val="none" w:sz="0" w:space="0" w:color="auto"/>
        <w:bottom w:val="none" w:sz="0" w:space="0" w:color="auto"/>
        <w:right w:val="none" w:sz="0" w:space="0" w:color="auto"/>
      </w:divBdr>
      <w:divsChild>
        <w:div w:id="925379691">
          <w:marLeft w:val="547"/>
          <w:marRight w:val="0"/>
          <w:marTop w:val="86"/>
          <w:marBottom w:val="0"/>
          <w:divBdr>
            <w:top w:val="none" w:sz="0" w:space="0" w:color="auto"/>
            <w:left w:val="none" w:sz="0" w:space="0" w:color="auto"/>
            <w:bottom w:val="none" w:sz="0" w:space="0" w:color="auto"/>
            <w:right w:val="none" w:sz="0" w:space="0" w:color="auto"/>
          </w:divBdr>
        </w:div>
      </w:divsChild>
    </w:div>
    <w:div w:id="465895966">
      <w:bodyDiv w:val="1"/>
      <w:marLeft w:val="0"/>
      <w:marRight w:val="0"/>
      <w:marTop w:val="0"/>
      <w:marBottom w:val="0"/>
      <w:divBdr>
        <w:top w:val="none" w:sz="0" w:space="0" w:color="auto"/>
        <w:left w:val="none" w:sz="0" w:space="0" w:color="auto"/>
        <w:bottom w:val="none" w:sz="0" w:space="0" w:color="auto"/>
        <w:right w:val="none" w:sz="0" w:space="0" w:color="auto"/>
      </w:divBdr>
      <w:divsChild>
        <w:div w:id="1895577261">
          <w:marLeft w:val="547"/>
          <w:marRight w:val="0"/>
          <w:marTop w:val="86"/>
          <w:marBottom w:val="0"/>
          <w:divBdr>
            <w:top w:val="none" w:sz="0" w:space="0" w:color="auto"/>
            <w:left w:val="none" w:sz="0" w:space="0" w:color="auto"/>
            <w:bottom w:val="none" w:sz="0" w:space="0" w:color="auto"/>
            <w:right w:val="none" w:sz="0" w:space="0" w:color="auto"/>
          </w:divBdr>
        </w:div>
      </w:divsChild>
    </w:div>
    <w:div w:id="623510305">
      <w:bodyDiv w:val="1"/>
      <w:marLeft w:val="0"/>
      <w:marRight w:val="0"/>
      <w:marTop w:val="0"/>
      <w:marBottom w:val="0"/>
      <w:divBdr>
        <w:top w:val="none" w:sz="0" w:space="0" w:color="auto"/>
        <w:left w:val="none" w:sz="0" w:space="0" w:color="auto"/>
        <w:bottom w:val="none" w:sz="0" w:space="0" w:color="auto"/>
        <w:right w:val="none" w:sz="0" w:space="0" w:color="auto"/>
      </w:divBdr>
      <w:divsChild>
        <w:div w:id="1328825758">
          <w:marLeft w:val="547"/>
          <w:marRight w:val="0"/>
          <w:marTop w:val="96"/>
          <w:marBottom w:val="0"/>
          <w:divBdr>
            <w:top w:val="none" w:sz="0" w:space="0" w:color="auto"/>
            <w:left w:val="none" w:sz="0" w:space="0" w:color="auto"/>
            <w:bottom w:val="none" w:sz="0" w:space="0" w:color="auto"/>
            <w:right w:val="none" w:sz="0" w:space="0" w:color="auto"/>
          </w:divBdr>
        </w:div>
        <w:div w:id="988822076">
          <w:marLeft w:val="547"/>
          <w:marRight w:val="0"/>
          <w:marTop w:val="96"/>
          <w:marBottom w:val="0"/>
          <w:divBdr>
            <w:top w:val="none" w:sz="0" w:space="0" w:color="auto"/>
            <w:left w:val="none" w:sz="0" w:space="0" w:color="auto"/>
            <w:bottom w:val="none" w:sz="0" w:space="0" w:color="auto"/>
            <w:right w:val="none" w:sz="0" w:space="0" w:color="auto"/>
          </w:divBdr>
        </w:div>
        <w:div w:id="2114785526">
          <w:marLeft w:val="547"/>
          <w:marRight w:val="0"/>
          <w:marTop w:val="96"/>
          <w:marBottom w:val="0"/>
          <w:divBdr>
            <w:top w:val="none" w:sz="0" w:space="0" w:color="auto"/>
            <w:left w:val="none" w:sz="0" w:space="0" w:color="auto"/>
            <w:bottom w:val="none" w:sz="0" w:space="0" w:color="auto"/>
            <w:right w:val="none" w:sz="0" w:space="0" w:color="auto"/>
          </w:divBdr>
        </w:div>
        <w:div w:id="2042045897">
          <w:marLeft w:val="547"/>
          <w:marRight w:val="0"/>
          <w:marTop w:val="96"/>
          <w:marBottom w:val="0"/>
          <w:divBdr>
            <w:top w:val="none" w:sz="0" w:space="0" w:color="auto"/>
            <w:left w:val="none" w:sz="0" w:space="0" w:color="auto"/>
            <w:bottom w:val="none" w:sz="0" w:space="0" w:color="auto"/>
            <w:right w:val="none" w:sz="0" w:space="0" w:color="auto"/>
          </w:divBdr>
        </w:div>
      </w:divsChild>
    </w:div>
    <w:div w:id="632685060">
      <w:bodyDiv w:val="1"/>
      <w:marLeft w:val="0"/>
      <w:marRight w:val="0"/>
      <w:marTop w:val="0"/>
      <w:marBottom w:val="0"/>
      <w:divBdr>
        <w:top w:val="none" w:sz="0" w:space="0" w:color="auto"/>
        <w:left w:val="none" w:sz="0" w:space="0" w:color="auto"/>
        <w:bottom w:val="none" w:sz="0" w:space="0" w:color="auto"/>
        <w:right w:val="none" w:sz="0" w:space="0" w:color="auto"/>
      </w:divBdr>
      <w:divsChild>
        <w:div w:id="1032878790">
          <w:marLeft w:val="547"/>
          <w:marRight w:val="0"/>
          <w:marTop w:val="86"/>
          <w:marBottom w:val="0"/>
          <w:divBdr>
            <w:top w:val="none" w:sz="0" w:space="0" w:color="auto"/>
            <w:left w:val="none" w:sz="0" w:space="0" w:color="auto"/>
            <w:bottom w:val="none" w:sz="0" w:space="0" w:color="auto"/>
            <w:right w:val="none" w:sz="0" w:space="0" w:color="auto"/>
          </w:divBdr>
        </w:div>
      </w:divsChild>
    </w:div>
    <w:div w:id="699471772">
      <w:bodyDiv w:val="1"/>
      <w:marLeft w:val="0"/>
      <w:marRight w:val="0"/>
      <w:marTop w:val="0"/>
      <w:marBottom w:val="0"/>
      <w:divBdr>
        <w:top w:val="none" w:sz="0" w:space="0" w:color="auto"/>
        <w:left w:val="none" w:sz="0" w:space="0" w:color="auto"/>
        <w:bottom w:val="none" w:sz="0" w:space="0" w:color="auto"/>
        <w:right w:val="none" w:sz="0" w:space="0" w:color="auto"/>
      </w:divBdr>
      <w:divsChild>
        <w:div w:id="510997669">
          <w:marLeft w:val="547"/>
          <w:marRight w:val="0"/>
          <w:marTop w:val="86"/>
          <w:marBottom w:val="0"/>
          <w:divBdr>
            <w:top w:val="none" w:sz="0" w:space="0" w:color="auto"/>
            <w:left w:val="none" w:sz="0" w:space="0" w:color="auto"/>
            <w:bottom w:val="none" w:sz="0" w:space="0" w:color="auto"/>
            <w:right w:val="none" w:sz="0" w:space="0" w:color="auto"/>
          </w:divBdr>
        </w:div>
        <w:div w:id="1327705319">
          <w:marLeft w:val="547"/>
          <w:marRight w:val="0"/>
          <w:marTop w:val="86"/>
          <w:marBottom w:val="0"/>
          <w:divBdr>
            <w:top w:val="none" w:sz="0" w:space="0" w:color="auto"/>
            <w:left w:val="none" w:sz="0" w:space="0" w:color="auto"/>
            <w:bottom w:val="none" w:sz="0" w:space="0" w:color="auto"/>
            <w:right w:val="none" w:sz="0" w:space="0" w:color="auto"/>
          </w:divBdr>
        </w:div>
        <w:div w:id="1063873283">
          <w:marLeft w:val="547"/>
          <w:marRight w:val="0"/>
          <w:marTop w:val="86"/>
          <w:marBottom w:val="0"/>
          <w:divBdr>
            <w:top w:val="none" w:sz="0" w:space="0" w:color="auto"/>
            <w:left w:val="none" w:sz="0" w:space="0" w:color="auto"/>
            <w:bottom w:val="none" w:sz="0" w:space="0" w:color="auto"/>
            <w:right w:val="none" w:sz="0" w:space="0" w:color="auto"/>
          </w:divBdr>
        </w:div>
        <w:div w:id="1208105058">
          <w:marLeft w:val="547"/>
          <w:marRight w:val="0"/>
          <w:marTop w:val="86"/>
          <w:marBottom w:val="0"/>
          <w:divBdr>
            <w:top w:val="none" w:sz="0" w:space="0" w:color="auto"/>
            <w:left w:val="none" w:sz="0" w:space="0" w:color="auto"/>
            <w:bottom w:val="none" w:sz="0" w:space="0" w:color="auto"/>
            <w:right w:val="none" w:sz="0" w:space="0" w:color="auto"/>
          </w:divBdr>
        </w:div>
      </w:divsChild>
    </w:div>
    <w:div w:id="96785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Sehgal</dc:creator>
  <cp:keywords/>
  <dc:description/>
  <cp:lastModifiedBy>Rakesh Sehgal</cp:lastModifiedBy>
  <cp:revision>2</cp:revision>
  <dcterms:created xsi:type="dcterms:W3CDTF">2019-06-05T13:19:00Z</dcterms:created>
  <dcterms:modified xsi:type="dcterms:W3CDTF">2019-06-05T13:19:00Z</dcterms:modified>
</cp:coreProperties>
</file>